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45FBFB5" w14:textId="7E167E21" w:rsidR="005A76FB" w:rsidRPr="00A00E0B" w:rsidRDefault="00984ABB" w:rsidP="005A76FB">
      <w:pPr>
        <w:spacing w:after="0" w:line="20" w:lineRule="exact"/>
        <w:rPr>
          <w:lang w:val="fr-FR"/>
        </w:rPr>
      </w:pPr>
      <w:bookmarkStart w:id="0" w:name="1"/>
      <w:bookmarkEnd w:id="0"/>
      <w:r>
        <w:rPr>
          <w:noProof/>
        </w:rPr>
        <w:pict w14:anchorId="7CD28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6" o:spid="_x0000_s1046" type="#_x0000_t75" style="position:absolute;margin-left:43pt;margin-top:43pt;width:131pt;height:91pt;z-index:-251660800;mso-position-horizontal-relative:page;mso-position-vertical-relative:page">
            <v:imagedata r:id="rId7" o:title=""/>
            <w10:wrap anchorx="page" anchory="page"/>
          </v:shape>
        </w:pict>
      </w:r>
      <w:r>
        <w:rPr>
          <w:noProof/>
        </w:rPr>
        <w:pict w14:anchorId="60C2CA4A">
          <v:shape id="imagerId10" o:spid="_x0000_s1042" type="#_x0000_t75" style="position:absolute;margin-left:209pt;margin-top:51pt;width:314pt;height:49pt;z-index:-251657728;mso-position-horizontal-relative:page;mso-position-vertical-relative:page">
            <v:imagedata r:id="rId8" o:title=""/>
            <w10:wrap anchorx="page" anchory="page"/>
          </v:shape>
        </w:pict>
      </w:r>
      <w:r>
        <w:rPr>
          <w:noProof/>
        </w:rPr>
        <w:pict w14:anchorId="44C3EB85">
          <v:shapetype id="polygon20" o:spid="_x0000_m1033" coordsize="36430,5020" o:spt="100" adj="0,,0" path="">
            <v:stroke joinstyle="miter"/>
            <v:formulas/>
            <v:path o:connecttype="segments"/>
          </v:shapetype>
        </w:pict>
      </w:r>
      <w:r>
        <w:rPr>
          <w:noProof/>
        </w:rPr>
        <w:pict w14:anchorId="2B2F26C8">
          <v:shape id="WS_polygon20" o:spid="_x0000_s1032" type="#polygon20" style="position:absolute;margin-left:206.85pt;margin-top:110.1pt;width:364.3pt;height:50.15pt;z-index:-251664896;mso-position-horizontal-relative:page;mso-position-vertical-relative:page" coordsize="21600,21600" o:spt="100" adj="0,,0" path="" fillcolor="white" stroked="f">
            <v:stroke joinstyle="miter"/>
            <v:formulas/>
            <v:path o:connecttype="segments" textboxrect="3163,3163,18437,18437"/>
            <w10:wrap anchorx="page" anchory="page"/>
          </v:shape>
        </w:pict>
      </w:r>
      <w:r>
        <w:rPr>
          <w:noProof/>
        </w:rPr>
        <w:pict w14:anchorId="4AEF9BD9">
          <v:shapetype id="polygon23" o:spid="_x0000_m1031" coordsize="36430,6163" o:spt="100" adj="0,,0" path="">
            <v:stroke joinstyle="miter"/>
            <v:formulas/>
            <v:path o:connecttype="segments"/>
          </v:shapetype>
        </w:pict>
      </w:r>
      <w:r>
        <w:rPr>
          <w:noProof/>
        </w:rPr>
        <w:pict w14:anchorId="653AC1D3">
          <v:shape id="WS_polygon23" o:spid="_x0000_s1030" type="#polygon23" style="position:absolute;margin-left:206.25pt;margin-top:48.45pt;width:364.3pt;height:61.6pt;z-index:-251663872;mso-position-horizontal-relative:page;mso-position-vertical-relative:page" coordsize="21600,21600" o:spt="100" adj="0,,0" path="" fillcolor="white" stroked="f">
            <v:stroke joinstyle="miter"/>
            <v:formulas/>
            <v:path o:connecttype="segments" textboxrect="3163,3163,18437,18437"/>
            <w10:wrap anchorx="page" anchory="page"/>
          </v:shape>
        </w:pict>
      </w:r>
      <w:r>
        <w:rPr>
          <w:noProof/>
        </w:rPr>
        <w:pict w14:anchorId="1A2AAE5F">
          <v:polyline id="polygon26" o:spid="_x0000_s1029" style="position:absolute;z-index:251659776;visibility:hidden" points="" coordsize="36430,64954">
            <v:stroke joinstyle="miter"/>
            <o:lock v:ext="edit" selection="t"/>
          </v:polyline>
        </w:pict>
      </w:r>
      <w:r>
        <w:rPr>
          <w:noProof/>
        </w:rPr>
        <w:pict w14:anchorId="53F54681">
          <v:shapetype id="polygon75" o:spid="_x0000_m1027" coordsize="14392,1948" o:spt="100" adj="0,,0" path="">
            <v:stroke joinstyle="miter"/>
            <v:formulas/>
            <v:path o:connecttype="segments"/>
          </v:shapetype>
        </w:pict>
      </w:r>
      <w:r>
        <w:rPr>
          <w:noProof/>
        </w:rPr>
        <w:pict w14:anchorId="039E9A75">
          <v:shape id="WS_polygon75" o:spid="_x0000_s1026" type="#polygon75" style="position:absolute;margin-left:30.85pt;margin-top:630.65pt;width:143.9pt;height:19.45pt;z-index:-251662848;mso-position-horizontal-relative:page;mso-position-vertical-relative:page" coordsize="21600,21600" o:spt="100" adj="0,,0" path="" fillcolor="white" stroked="f">
            <v:stroke joinstyle="miter"/>
            <v:formulas/>
            <v:path o:connecttype="segments" textboxrect="3163,3163,18437,18437"/>
            <w10:wrap anchorx="page" anchory="page"/>
          </v:shape>
        </w:pict>
      </w:r>
      <w:r>
        <w:rPr>
          <w:noProof/>
        </w:rPr>
        <w:pict w14:anchorId="76983AF0">
          <v:shapetype id="polygon77" o:spid="_x0000_m1025" coordsize="200,70873" o:spt="100" adj="0,,0" path="">
            <v:stroke joinstyle="miter"/>
            <v:formulas/>
            <v:path o:connecttype="segments"/>
          </v:shapetype>
        </w:pict>
      </w:r>
      <w:r>
        <w:rPr>
          <w:noProof/>
        </w:rPr>
        <w:pict w14:anchorId="491A117B">
          <v:shape id="WS_polygon77" o:spid="_x0000_s1024" type="#polygon77" style="position:absolute;margin-left:192.2pt;margin-top:47.95pt;width:1.95pt;height:708.7pt;z-index:-251661824;mso-position-horizontal-relative:page;mso-position-vertical-relative:page" coordsize="21600,21600" o:spt="100" adj="0,,0" path="" strokecolor="#99c" strokeweight="1pt">
            <v:fill opacity="0"/>
            <v:stroke joinstyle="miter"/>
            <v:formulas/>
            <v:path o:connecttype="segments" textboxrect="3163,3163,18437,18437"/>
            <w10:wrap anchorx="page" anchory="page"/>
          </v:shape>
        </w:pict>
      </w:r>
    </w:p>
    <w:p w14:paraId="584A4EA8" w14:textId="77777777" w:rsidR="005A76FB" w:rsidRPr="00A00E0B" w:rsidRDefault="00984ABB">
      <w:pPr>
        <w:rPr>
          <w:lang w:val="fr-FR"/>
        </w:rPr>
        <w:sectPr w:rsidR="005A76FB" w:rsidRPr="00A00E0B">
          <w:pgSz w:w="11906" w:h="16839"/>
          <w:pgMar w:top="0" w:right="0" w:bottom="0" w:left="0" w:header="0" w:footer="0" w:gutter="0"/>
          <w:cols w:space="425"/>
        </w:sectPr>
      </w:pPr>
    </w:p>
    <w:p w14:paraId="35B85CF2" w14:textId="3FF1B7AB" w:rsidR="00B81990" w:rsidRPr="00A00E0B" w:rsidRDefault="002B209E">
      <w:pPr>
        <w:rPr>
          <w:lang w:val="fr-FR"/>
        </w:rPr>
      </w:pPr>
      <w:r>
        <w:rPr>
          <w:noProof/>
        </w:rPr>
        <w:lastRenderedPageBreak/>
        <w:pict w14:anchorId="6E6E944E">
          <v:shape id="imagerId8" o:spid="_x0000_s1044" type="#_x0000_t75" style="position:absolute;margin-left:31.05pt;margin-top:403.4pt;width:143pt;height:105pt;z-index:-251658752;mso-position-horizontal-relative:page;mso-position-vertical-relative:page">
            <v:imagedata r:id="rId9" o:title=""/>
            <w10:wrap anchorx="page" anchory="page"/>
          </v:shape>
        </w:pict>
      </w:r>
      <w:r>
        <w:rPr>
          <w:noProof/>
        </w:rPr>
        <w:pict w14:anchorId="33CD84DB">
          <v:shape id="imagerId7" o:spid="_x0000_s1045" type="#_x0000_t75" style="position:absolute;margin-left:40pt;margin-top:239.6pt;width:135pt;height:128pt;z-index:-251659776;mso-position-horizontal-relative:page;mso-position-vertical-relative:page">
            <v:imagedata r:id="rId10" o:title=""/>
            <w10:wrap anchorx="page" anchory="page"/>
          </v:shape>
        </w:pict>
      </w:r>
      <w:r>
        <w:rPr>
          <w:noProof/>
          <w:lang w:val="fr-FR"/>
        </w:rPr>
        <mc:AlternateContent>
          <mc:Choice Requires="wps">
            <w:drawing>
              <wp:anchor distT="0" distB="0" distL="114300" distR="114300" simplePos="0" relativeHeight="251666944" behindDoc="0" locked="0" layoutInCell="1" allowOverlap="1" wp14:anchorId="4B1A79A7" wp14:editId="2A4FEA5C">
                <wp:simplePos x="0" y="0"/>
                <wp:positionH relativeFrom="column">
                  <wp:posOffset>508635</wp:posOffset>
                </wp:positionH>
                <wp:positionV relativeFrom="paragraph">
                  <wp:posOffset>6991985</wp:posOffset>
                </wp:positionV>
                <wp:extent cx="1824990" cy="2970530"/>
                <wp:effectExtent l="0" t="0" r="0" b="1270"/>
                <wp:wrapSquare wrapText="bothSides"/>
                <wp:docPr id="2" name="Zone de texte 2"/>
                <wp:cNvGraphicFramePr/>
                <a:graphic xmlns:a="http://schemas.openxmlformats.org/drawingml/2006/main">
                  <a:graphicData uri="http://schemas.microsoft.com/office/word/2010/wordprocessingShape">
                    <wps:wsp>
                      <wps:cNvSpPr txBox="1"/>
                      <wps:spPr>
                        <a:xfrm>
                          <a:off x="0" y="0"/>
                          <a:ext cx="1824990" cy="29705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9A156E" w14:textId="77777777" w:rsidR="002B209E" w:rsidRPr="00B4410E" w:rsidRDefault="002B209E" w:rsidP="002B209E">
                            <w:pPr>
                              <w:jc w:val="center"/>
                              <w:rPr>
                                <w:rFonts w:ascii="Cambria" w:hAnsi="Cambria"/>
                                <w:b/>
                                <w:bCs/>
                                <w:sz w:val="24"/>
                                <w:szCs w:val="24"/>
                                <w:lang w:val="fr-FR"/>
                              </w:rPr>
                            </w:pPr>
                            <w:r w:rsidRPr="00B4410E">
                              <w:rPr>
                                <w:rFonts w:ascii="Cambria" w:hAnsi="Cambria"/>
                                <w:b/>
                                <w:bCs/>
                                <w:sz w:val="24"/>
                                <w:szCs w:val="24"/>
                                <w:lang w:val="fr-FR"/>
                              </w:rPr>
                              <w:t>Pépinières &amp; Jardinerie Derly</w:t>
                            </w:r>
                          </w:p>
                          <w:p w14:paraId="5F34DCA6" w14:textId="77777777" w:rsidR="002B209E" w:rsidRPr="00B4410E" w:rsidRDefault="002B209E" w:rsidP="002B209E">
                            <w:pPr>
                              <w:jc w:val="center"/>
                              <w:rPr>
                                <w:rFonts w:ascii="Cambria" w:hAnsi="Cambria"/>
                                <w:b/>
                                <w:bCs/>
                                <w:sz w:val="24"/>
                                <w:szCs w:val="24"/>
                                <w:lang w:val="fr-FR"/>
                              </w:rPr>
                            </w:pPr>
                            <w:r w:rsidRPr="00B4410E">
                              <w:rPr>
                                <w:rFonts w:ascii="Cambria" w:hAnsi="Cambria"/>
                                <w:sz w:val="24"/>
                                <w:szCs w:val="24"/>
                                <w:lang w:val="fr-FR"/>
                              </w:rPr>
                              <w:t>D6014 (RN14)</w:t>
                            </w:r>
                          </w:p>
                          <w:p w14:paraId="0A01B548" w14:textId="77777777" w:rsidR="002B209E" w:rsidRPr="00B4410E" w:rsidRDefault="002B209E" w:rsidP="002B209E">
                            <w:pPr>
                              <w:jc w:val="center"/>
                              <w:rPr>
                                <w:rFonts w:ascii="Cambria" w:hAnsi="Cambria"/>
                                <w:sz w:val="24"/>
                                <w:szCs w:val="24"/>
                                <w:lang w:val="fr-FR"/>
                              </w:rPr>
                            </w:pPr>
                            <w:r w:rsidRPr="00B4410E">
                              <w:rPr>
                                <w:rFonts w:ascii="Cambria" w:hAnsi="Cambria"/>
                                <w:sz w:val="24"/>
                                <w:szCs w:val="24"/>
                                <w:lang w:val="fr-FR"/>
                              </w:rPr>
                              <w:t xml:space="preserve">27420 Les </w:t>
                            </w:r>
                            <w:proofErr w:type="spellStart"/>
                            <w:r w:rsidRPr="00B4410E">
                              <w:rPr>
                                <w:rFonts w:ascii="Cambria" w:hAnsi="Cambria"/>
                                <w:sz w:val="24"/>
                                <w:szCs w:val="24"/>
                                <w:lang w:val="fr-FR"/>
                              </w:rPr>
                              <w:t>Thilliers</w:t>
                            </w:r>
                            <w:proofErr w:type="spellEnd"/>
                            <w:r w:rsidRPr="00B4410E">
                              <w:rPr>
                                <w:rFonts w:ascii="Cambria" w:hAnsi="Cambria"/>
                                <w:sz w:val="24"/>
                                <w:szCs w:val="24"/>
                                <w:lang w:val="fr-FR"/>
                              </w:rPr>
                              <w:t xml:space="preserve"> en Vexin</w:t>
                            </w:r>
                          </w:p>
                          <w:p w14:paraId="7E9450FC" w14:textId="77777777" w:rsidR="002B209E" w:rsidRPr="00B4410E" w:rsidRDefault="002B209E" w:rsidP="002B209E">
                            <w:pPr>
                              <w:jc w:val="center"/>
                              <w:rPr>
                                <w:rFonts w:ascii="Cambria" w:hAnsi="Cambria"/>
                                <w:sz w:val="24"/>
                                <w:szCs w:val="24"/>
                                <w:lang w:val="fr-FR"/>
                              </w:rPr>
                            </w:pPr>
                            <w:r w:rsidRPr="00B4410E">
                              <w:rPr>
                                <w:rFonts w:ascii="Cambria" w:hAnsi="Cambria"/>
                                <w:sz w:val="24"/>
                                <w:szCs w:val="24"/>
                                <w:lang w:val="fr-FR"/>
                              </w:rPr>
                              <w:t>Tél : 02 32 270 270</w:t>
                            </w:r>
                          </w:p>
                          <w:p w14:paraId="1AF3DED7" w14:textId="77777777" w:rsidR="002B209E" w:rsidRDefault="002B209E" w:rsidP="002B209E">
                            <w:pPr>
                              <w:jc w:val="center"/>
                            </w:pPr>
                            <w:hyperlink r:id="rId11" w:history="1">
                              <w:r w:rsidRPr="00B4410E">
                                <w:rPr>
                                  <w:rStyle w:val="Lienhypertexte"/>
                                  <w:rFonts w:ascii="Cambria" w:hAnsi="Cambria"/>
                                  <w:sz w:val="24"/>
                                  <w:szCs w:val="24"/>
                                </w:rPr>
                                <w:t>www.derly.fr</w:t>
                              </w:r>
                            </w:hyperlink>
                          </w:p>
                          <w:p w14:paraId="18B8AB5C" w14:textId="77777777" w:rsidR="002B209E" w:rsidRDefault="002B209E" w:rsidP="002B209E">
                            <w:pPr>
                              <w:jc w:val="center"/>
                            </w:pPr>
                            <w:r>
                              <w:rPr>
                                <w:noProof/>
                                <w:lang w:val="fr-FR"/>
                              </w:rPr>
                              <w:drawing>
                                <wp:inline distT="0" distB="0" distL="0" distR="0" wp14:anchorId="38032640" wp14:editId="6BDF4156">
                                  <wp:extent cx="1727200" cy="558800"/>
                                  <wp:effectExtent l="0" t="0" r="0" b="0"/>
                                  <wp:docPr id="5" name="Image 5" descr="/Users/paulderly/Desktop/image001.jpg@01CF4D9B.C3A2CD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paulderly/Desktop/image001.jpg@01CF4D9B.C3A2CDD0.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0" cy="558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A79A7" id="_x0000_t202" coordsize="21600,21600" o:spt="202" path="m0,0l0,21600,21600,21600,21600,0xe">
                <v:stroke joinstyle="miter"/>
                <v:path gradientshapeok="t" o:connecttype="rect"/>
              </v:shapetype>
              <v:shape id="Zone de texte 2" o:spid="_x0000_s1026" type="#_x0000_t202" style="position:absolute;margin-left:40.05pt;margin-top:550.55pt;width:143.7pt;height:23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" filled="f" stroked="f">
                <v:textbox>
                  <w:txbxContent>
                    <w:p w14:paraId="119A156E" w14:textId="77777777" w:rsidR="002B209E" w:rsidRPr="00B4410E" w:rsidRDefault="002B209E" w:rsidP="002B209E">
                      <w:pPr>
                        <w:jc w:val="center"/>
                        <w:rPr>
                          <w:rFonts w:ascii="Cambria" w:hAnsi="Cambria"/>
                          <w:b/>
                          <w:bCs/>
                          <w:sz w:val="24"/>
                          <w:szCs w:val="24"/>
                          <w:lang w:val="fr-FR"/>
                        </w:rPr>
                      </w:pPr>
                      <w:r w:rsidRPr="00B4410E">
                        <w:rPr>
                          <w:rFonts w:ascii="Cambria" w:hAnsi="Cambria"/>
                          <w:b/>
                          <w:bCs/>
                          <w:sz w:val="24"/>
                          <w:szCs w:val="24"/>
                          <w:lang w:val="fr-FR"/>
                        </w:rPr>
                        <w:t>Pépinières &amp; Jardinerie Derly</w:t>
                      </w:r>
                    </w:p>
                    <w:p w14:paraId="5F34DCA6" w14:textId="77777777" w:rsidR="002B209E" w:rsidRPr="00B4410E" w:rsidRDefault="002B209E" w:rsidP="002B209E">
                      <w:pPr>
                        <w:jc w:val="center"/>
                        <w:rPr>
                          <w:rFonts w:ascii="Cambria" w:hAnsi="Cambria"/>
                          <w:b/>
                          <w:bCs/>
                          <w:sz w:val="24"/>
                          <w:szCs w:val="24"/>
                          <w:lang w:val="fr-FR"/>
                        </w:rPr>
                      </w:pPr>
                      <w:r w:rsidRPr="00B4410E">
                        <w:rPr>
                          <w:rFonts w:ascii="Cambria" w:hAnsi="Cambria"/>
                          <w:sz w:val="24"/>
                          <w:szCs w:val="24"/>
                          <w:lang w:val="fr-FR"/>
                        </w:rPr>
                        <w:t>D6014 (RN14)</w:t>
                      </w:r>
                    </w:p>
                    <w:p w14:paraId="0A01B548" w14:textId="77777777" w:rsidR="002B209E" w:rsidRPr="00B4410E" w:rsidRDefault="002B209E" w:rsidP="002B209E">
                      <w:pPr>
                        <w:jc w:val="center"/>
                        <w:rPr>
                          <w:rFonts w:ascii="Cambria" w:hAnsi="Cambria"/>
                          <w:sz w:val="24"/>
                          <w:szCs w:val="24"/>
                          <w:lang w:val="fr-FR"/>
                        </w:rPr>
                      </w:pPr>
                      <w:r w:rsidRPr="00B4410E">
                        <w:rPr>
                          <w:rFonts w:ascii="Cambria" w:hAnsi="Cambria"/>
                          <w:sz w:val="24"/>
                          <w:szCs w:val="24"/>
                          <w:lang w:val="fr-FR"/>
                        </w:rPr>
                        <w:t xml:space="preserve">27420 Les </w:t>
                      </w:r>
                      <w:proofErr w:type="spellStart"/>
                      <w:r w:rsidRPr="00B4410E">
                        <w:rPr>
                          <w:rFonts w:ascii="Cambria" w:hAnsi="Cambria"/>
                          <w:sz w:val="24"/>
                          <w:szCs w:val="24"/>
                          <w:lang w:val="fr-FR"/>
                        </w:rPr>
                        <w:t>Thilliers</w:t>
                      </w:r>
                      <w:proofErr w:type="spellEnd"/>
                      <w:r w:rsidRPr="00B4410E">
                        <w:rPr>
                          <w:rFonts w:ascii="Cambria" w:hAnsi="Cambria"/>
                          <w:sz w:val="24"/>
                          <w:szCs w:val="24"/>
                          <w:lang w:val="fr-FR"/>
                        </w:rPr>
                        <w:t xml:space="preserve"> en Vexin</w:t>
                      </w:r>
                    </w:p>
                    <w:p w14:paraId="7E9450FC" w14:textId="77777777" w:rsidR="002B209E" w:rsidRPr="00B4410E" w:rsidRDefault="002B209E" w:rsidP="002B209E">
                      <w:pPr>
                        <w:jc w:val="center"/>
                        <w:rPr>
                          <w:rFonts w:ascii="Cambria" w:hAnsi="Cambria"/>
                          <w:sz w:val="24"/>
                          <w:szCs w:val="24"/>
                          <w:lang w:val="fr-FR"/>
                        </w:rPr>
                      </w:pPr>
                      <w:r w:rsidRPr="00B4410E">
                        <w:rPr>
                          <w:rFonts w:ascii="Cambria" w:hAnsi="Cambria"/>
                          <w:sz w:val="24"/>
                          <w:szCs w:val="24"/>
                          <w:lang w:val="fr-FR"/>
                        </w:rPr>
                        <w:t>Tél : 02 32 270 270</w:t>
                      </w:r>
                    </w:p>
                    <w:p w14:paraId="1AF3DED7" w14:textId="77777777" w:rsidR="002B209E" w:rsidRDefault="002B209E" w:rsidP="002B209E">
                      <w:pPr>
                        <w:jc w:val="center"/>
                      </w:pPr>
                      <w:hyperlink r:id="rId13" w:history="1">
                        <w:r w:rsidRPr="00B4410E">
                          <w:rPr>
                            <w:rStyle w:val="Lienhypertexte"/>
                            <w:rFonts w:ascii="Cambria" w:hAnsi="Cambria"/>
                            <w:sz w:val="24"/>
                            <w:szCs w:val="24"/>
                          </w:rPr>
                          <w:t>www.derly.fr</w:t>
                        </w:r>
                      </w:hyperlink>
                    </w:p>
                    <w:p w14:paraId="18B8AB5C" w14:textId="77777777" w:rsidR="002B209E" w:rsidRDefault="002B209E" w:rsidP="002B209E">
                      <w:pPr>
                        <w:jc w:val="center"/>
                      </w:pPr>
                      <w:r>
                        <w:rPr>
                          <w:noProof/>
                          <w:lang w:val="fr-FR"/>
                        </w:rPr>
                        <w:drawing>
                          <wp:inline distT="0" distB="0" distL="0" distR="0" wp14:anchorId="38032640" wp14:editId="6BDF4156">
                            <wp:extent cx="1727200" cy="558800"/>
                            <wp:effectExtent l="0" t="0" r="0" b="0"/>
                            <wp:docPr id="5" name="Image 5" descr="/Users/paulderly/Desktop/image001.jpg@01CF4D9B.C3A2CD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paulderly/Desktop/image001.jpg@01CF4D9B.C3A2CDD0.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0" cy="558800"/>
                                    </a:xfrm>
                                    <a:prstGeom prst="rect">
                                      <a:avLst/>
                                    </a:prstGeom>
                                    <a:noFill/>
                                    <a:ln>
                                      <a:noFill/>
                                    </a:ln>
                                  </pic:spPr>
                                </pic:pic>
                              </a:graphicData>
                            </a:graphic>
                          </wp:inline>
                        </w:drawing>
                      </w:r>
                    </w:p>
                  </w:txbxContent>
                </v:textbox>
                <w10:wrap type="square"/>
              </v:shape>
            </w:pict>
          </mc:Fallback>
        </mc:AlternateContent>
      </w:r>
      <w:r w:rsidR="00984ABB">
        <w:rPr>
          <w:noProof/>
          <w:lang w:val="fr-FR"/>
        </w:rPr>
        <w:pict w14:anchorId="27222CA6">
          <v:shape id="_x0000_s1049" type="#_x0000_t202" style="position:absolute;margin-left:220.05pt;margin-top:121.6pt;width:333pt;height:655.2pt;z-index:251660800;mso-wrap-edited:f;mso-position-horizontal-relative:text;mso-position-vertical-relative:text" wrapcoords="0 0 21600 0 21600 21600 0 21600 0 0" filled="f" stroked="f">
            <v:fill o:detectmouseclick="t"/>
            <v:textbox inset=",7.2pt,,7.2pt">
              <w:txbxContent>
                <w:p w14:paraId="14A1188E" w14:textId="77777777" w:rsidR="00A00E0B" w:rsidRPr="00A00E0B" w:rsidRDefault="00A00E0B" w:rsidP="00A00E0B">
                  <w:pPr>
                    <w:spacing w:line="240" w:lineRule="auto"/>
                    <w:rPr>
                      <w:rFonts w:asciiTheme="majorHAnsi" w:hAnsiTheme="majorHAnsi"/>
                      <w:b/>
                      <w:bCs/>
                      <w:sz w:val="24"/>
                      <w:szCs w:val="24"/>
                      <w:lang w:val="fr-FR"/>
                    </w:rPr>
                  </w:pPr>
                  <w:r w:rsidRPr="00A00E0B">
                    <w:rPr>
                      <w:b/>
                      <w:bCs/>
                      <w:sz w:val="24"/>
                      <w:szCs w:val="24"/>
                      <w:lang w:val="fr-FR"/>
                    </w:rPr>
                    <w:t>Un mélange délicieux de panse, de muscles et d’abats de bœuf</w:t>
                  </w:r>
                  <w:r w:rsidRPr="00A00E0B">
                    <w:rPr>
                      <w:rFonts w:asciiTheme="majorHAnsi" w:hAnsiTheme="majorHAnsi"/>
                      <w:b/>
                      <w:bCs/>
                      <w:sz w:val="24"/>
                      <w:szCs w:val="24"/>
                      <w:lang w:val="fr-FR"/>
                    </w:rPr>
                    <w:t xml:space="preserve"> </w:t>
                  </w:r>
                </w:p>
                <w:p w14:paraId="3ACEDD6F" w14:textId="0337CE31" w:rsidR="00A00E0B" w:rsidRPr="00824DB7" w:rsidRDefault="00A00E0B" w:rsidP="00A00E0B">
                  <w:pPr>
                    <w:spacing w:line="240" w:lineRule="auto"/>
                    <w:rPr>
                      <w:rFonts w:asciiTheme="majorHAnsi" w:hAnsiTheme="majorHAnsi"/>
                      <w:sz w:val="20"/>
                      <w:szCs w:val="20"/>
                      <w:lang w:val="fr-FR"/>
                    </w:rPr>
                  </w:pPr>
                  <w:r w:rsidRPr="00824DB7">
                    <w:rPr>
                      <w:rFonts w:asciiTheme="majorHAnsi" w:hAnsiTheme="majorHAnsi"/>
                      <w:sz w:val="20"/>
                      <w:szCs w:val="20"/>
                      <w:lang w:val="fr-FR"/>
                    </w:rPr>
                    <w:t>100% protéines animales de haute qualité. La base de viande vous permet de faire votre propre mélange selon les besoins spécifiques de votre chien.</w:t>
                  </w:r>
                </w:p>
                <w:p w14:paraId="2D11C17E" w14:textId="000F1028" w:rsidR="00A00E0B" w:rsidRPr="00824DB7" w:rsidRDefault="00824DB7" w:rsidP="00A00E0B">
                  <w:pPr>
                    <w:spacing w:line="240" w:lineRule="auto"/>
                    <w:rPr>
                      <w:rFonts w:asciiTheme="majorHAnsi" w:hAnsiTheme="majorHAnsi"/>
                      <w:sz w:val="20"/>
                      <w:szCs w:val="20"/>
                      <w:lang w:val="fr-FR"/>
                    </w:rPr>
                  </w:pPr>
                  <w:r w:rsidRPr="00824DB7">
                    <w:rPr>
                      <w:rFonts w:asciiTheme="majorHAnsi" w:hAnsiTheme="majorHAnsi"/>
                      <w:sz w:val="20"/>
                      <w:szCs w:val="20"/>
                      <w:lang w:val="fr-FR"/>
                    </w:rPr>
                    <w:t>Plus Mix</w:t>
                  </w:r>
                  <w:r w:rsidR="00A00E0B" w:rsidRPr="00824DB7">
                    <w:rPr>
                      <w:rFonts w:asciiTheme="majorHAnsi" w:hAnsiTheme="majorHAnsi"/>
                      <w:sz w:val="20"/>
                      <w:szCs w:val="20"/>
                      <w:lang w:val="fr-FR"/>
                    </w:rPr>
                    <w:t xml:space="preserve"> s'intègre parfaitement comme nourriture de base ou comme supplément pour les chiens qui ont un grand besoin énergétique.</w:t>
                  </w:r>
                </w:p>
                <w:p w14:paraId="4C255627" w14:textId="6D334A50" w:rsidR="00824DB7" w:rsidRPr="00824DB7" w:rsidRDefault="00824DB7" w:rsidP="00824DB7">
                  <w:pPr>
                    <w:pStyle w:val="p1"/>
                    <w:rPr>
                      <w:rFonts w:asciiTheme="majorHAnsi" w:hAnsiTheme="majorHAnsi"/>
                      <w:sz w:val="20"/>
                      <w:szCs w:val="20"/>
                    </w:rPr>
                  </w:pPr>
                  <w:proofErr w:type="spellStart"/>
                  <w:r w:rsidRPr="00824DB7">
                    <w:rPr>
                      <w:rFonts w:asciiTheme="majorHAnsi" w:hAnsiTheme="majorHAnsi"/>
                      <w:sz w:val="20"/>
                      <w:szCs w:val="20"/>
                    </w:rPr>
                    <w:t>Pluss</w:t>
                  </w:r>
                  <w:proofErr w:type="spellEnd"/>
                  <w:r w:rsidRPr="00824DB7">
                    <w:rPr>
                      <w:rFonts w:asciiTheme="majorHAnsi" w:hAnsiTheme="majorHAnsi"/>
                      <w:sz w:val="20"/>
                      <w:szCs w:val="20"/>
                    </w:rPr>
                    <w:t xml:space="preserve"> Mix</w:t>
                  </w:r>
                  <w:r w:rsidR="00A00E0B" w:rsidRPr="00824DB7">
                    <w:rPr>
                      <w:rFonts w:asciiTheme="majorHAnsi" w:hAnsiTheme="majorHAnsi"/>
                      <w:sz w:val="20"/>
                      <w:szCs w:val="20"/>
                    </w:rPr>
                    <w:t xml:space="preserve"> doit être mélangé à des légumes et fruits. La</w:t>
                  </w:r>
                  <w:r>
                    <w:rPr>
                      <w:rFonts w:asciiTheme="majorHAnsi" w:hAnsiTheme="majorHAnsi"/>
                      <w:sz w:val="20"/>
                      <w:szCs w:val="20"/>
                    </w:rPr>
                    <w:t xml:space="preserve"> composition varie de 85</w:t>
                  </w:r>
                  <w:proofErr w:type="gramStart"/>
                  <w:r>
                    <w:rPr>
                      <w:rFonts w:asciiTheme="majorHAnsi" w:hAnsiTheme="majorHAnsi"/>
                      <w:sz w:val="20"/>
                      <w:szCs w:val="20"/>
                    </w:rPr>
                    <w:t xml:space="preserve">% </w:t>
                  </w:r>
                  <w:r w:rsidR="00A00E0B" w:rsidRPr="00824DB7">
                    <w:rPr>
                      <w:rFonts w:asciiTheme="majorHAnsi" w:hAnsiTheme="majorHAnsi"/>
                      <w:sz w:val="20"/>
                      <w:szCs w:val="20"/>
                    </w:rPr>
                    <w:t xml:space="preserve"> Plus</w:t>
                  </w:r>
                  <w:proofErr w:type="gramEnd"/>
                  <w:r>
                    <w:rPr>
                      <w:rFonts w:asciiTheme="majorHAnsi" w:hAnsiTheme="majorHAnsi"/>
                      <w:sz w:val="20"/>
                      <w:szCs w:val="20"/>
                    </w:rPr>
                    <w:t xml:space="preserve"> Mix -15% légumes &amp; fruits à 70% </w:t>
                  </w:r>
                  <w:r w:rsidR="00A00E0B" w:rsidRPr="00824DB7">
                    <w:rPr>
                      <w:rFonts w:asciiTheme="majorHAnsi" w:hAnsiTheme="majorHAnsi"/>
                      <w:sz w:val="20"/>
                      <w:szCs w:val="20"/>
                    </w:rPr>
                    <w:t>Plus</w:t>
                  </w:r>
                  <w:r>
                    <w:rPr>
                      <w:rFonts w:asciiTheme="majorHAnsi" w:hAnsiTheme="majorHAnsi"/>
                      <w:sz w:val="20"/>
                      <w:szCs w:val="20"/>
                    </w:rPr>
                    <w:t xml:space="preserve"> Mix</w:t>
                  </w:r>
                  <w:r w:rsidR="00A00E0B" w:rsidRPr="00824DB7">
                    <w:rPr>
                      <w:rFonts w:asciiTheme="majorHAnsi" w:hAnsiTheme="majorHAnsi"/>
                      <w:sz w:val="20"/>
                      <w:szCs w:val="20"/>
                    </w:rPr>
                    <w:t xml:space="preserve"> -30% légumes &amp; fruits selon les besoins de votre chien.</w:t>
                  </w:r>
                  <w:r w:rsidRPr="00824DB7">
                    <w:rPr>
                      <w:rFonts w:asciiTheme="majorHAnsi" w:hAnsiTheme="majorHAnsi"/>
                      <w:sz w:val="20"/>
                      <w:szCs w:val="20"/>
                    </w:rPr>
                    <w:t xml:space="preserve"> </w:t>
                  </w:r>
                  <w:r w:rsidRPr="00824DB7">
                    <w:rPr>
                      <w:rStyle w:val="apple-converted-space"/>
                      <w:rFonts w:asciiTheme="majorHAnsi" w:hAnsiTheme="majorHAnsi"/>
                      <w:sz w:val="20"/>
                      <w:szCs w:val="20"/>
                    </w:rPr>
                    <w:t> </w:t>
                  </w:r>
                  <w:r w:rsidRPr="00824DB7">
                    <w:rPr>
                      <w:rFonts w:asciiTheme="majorHAnsi" w:hAnsiTheme="majorHAnsi"/>
                      <w:sz w:val="20"/>
                      <w:szCs w:val="20"/>
                    </w:rPr>
                    <w:t>Les légumes ont pour intérêt principal de contenir des fibres insolubles, qui facilitent le transit intestinal, donnent du volume aux selles</w:t>
                  </w:r>
                </w:p>
                <w:p w14:paraId="3CD7AC86" w14:textId="77777777" w:rsidR="00824DB7" w:rsidRPr="00824DB7" w:rsidRDefault="00824DB7" w:rsidP="00824DB7">
                  <w:pPr>
                    <w:pStyle w:val="p1"/>
                    <w:rPr>
                      <w:rFonts w:asciiTheme="majorHAnsi" w:hAnsiTheme="majorHAnsi"/>
                      <w:sz w:val="20"/>
                      <w:szCs w:val="20"/>
                    </w:rPr>
                  </w:pPr>
                </w:p>
                <w:p w14:paraId="28341836" w14:textId="77777777" w:rsidR="00A00E0B" w:rsidRPr="00824DB7" w:rsidRDefault="00A00E0B" w:rsidP="00A00E0B">
                  <w:pPr>
                    <w:spacing w:line="240" w:lineRule="auto"/>
                    <w:rPr>
                      <w:rFonts w:asciiTheme="majorHAnsi" w:hAnsiTheme="majorHAnsi"/>
                      <w:b/>
                      <w:bCs/>
                      <w:sz w:val="20"/>
                      <w:szCs w:val="20"/>
                      <w:lang w:val="fr-FR"/>
                    </w:rPr>
                  </w:pPr>
                  <w:r w:rsidRPr="00824DB7">
                    <w:rPr>
                      <w:rFonts w:asciiTheme="majorHAnsi" w:hAnsiTheme="majorHAnsi"/>
                      <w:b/>
                      <w:bCs/>
                      <w:sz w:val="20"/>
                      <w:szCs w:val="20"/>
                      <w:lang w:val="fr-FR"/>
                    </w:rPr>
                    <w:t>Informations sur le produit</w:t>
                  </w:r>
                </w:p>
                <w:p w14:paraId="71918B7B" w14:textId="77777777" w:rsidR="00A00E0B" w:rsidRPr="00824DB7" w:rsidRDefault="00A00E0B" w:rsidP="00A00E0B">
                  <w:pPr>
                    <w:spacing w:line="240" w:lineRule="auto"/>
                    <w:rPr>
                      <w:rFonts w:asciiTheme="majorHAnsi" w:hAnsiTheme="majorHAnsi"/>
                      <w:sz w:val="20"/>
                      <w:szCs w:val="20"/>
                      <w:lang w:val="fr-FR"/>
                    </w:rPr>
                  </w:pPr>
                  <w:r w:rsidRPr="00824DB7">
                    <w:rPr>
                      <w:rFonts w:asciiTheme="majorHAnsi" w:hAnsiTheme="majorHAnsi"/>
                      <w:sz w:val="20"/>
                      <w:szCs w:val="20"/>
                      <w:lang w:val="fr-FR"/>
                    </w:rPr>
                    <w:t xml:space="preserve">Alimentation à base de protéines animales de haute qualité. A mélanger avec des matières premières végétales, et aliments vitaminés. Peut également être mélangé avec un aliment supplémentaire. </w:t>
                  </w:r>
                </w:p>
                <w:p w14:paraId="72DAF665" w14:textId="4DAFD3D9" w:rsidR="00824DB7" w:rsidRPr="00824DB7" w:rsidRDefault="00A00E0B" w:rsidP="00824DB7">
                  <w:pPr>
                    <w:pStyle w:val="p1"/>
                    <w:rPr>
                      <w:rFonts w:asciiTheme="majorHAnsi" w:hAnsiTheme="majorHAnsi"/>
                      <w:sz w:val="20"/>
                      <w:szCs w:val="20"/>
                    </w:rPr>
                  </w:pPr>
                  <w:r w:rsidRPr="00824DB7">
                    <w:rPr>
                      <w:rFonts w:asciiTheme="majorHAnsi" w:hAnsiTheme="majorHAnsi"/>
                      <w:sz w:val="20"/>
                      <w:szCs w:val="20"/>
                    </w:rPr>
                    <w:t xml:space="preserve">Les abats, outre leur forte </w:t>
                  </w:r>
                  <w:proofErr w:type="spellStart"/>
                  <w:r w:rsidRPr="00824DB7">
                    <w:rPr>
                      <w:rFonts w:asciiTheme="majorHAnsi" w:hAnsiTheme="majorHAnsi"/>
                      <w:sz w:val="20"/>
                      <w:szCs w:val="20"/>
                    </w:rPr>
                    <w:t>appétance</w:t>
                  </w:r>
                  <w:proofErr w:type="spellEnd"/>
                  <w:r w:rsidRPr="00824DB7">
                    <w:rPr>
                      <w:rFonts w:asciiTheme="majorHAnsi" w:hAnsiTheme="majorHAnsi"/>
                      <w:sz w:val="20"/>
                      <w:szCs w:val="20"/>
                    </w:rPr>
                    <w:t xml:space="preserve"> pour le chien, sont riches en protéines (dont enzymes digestives), lipides, vitamines. Le foie, riche en vitamines B et H, est indispensable au régime de votre chien.</w:t>
                  </w:r>
                </w:p>
                <w:p w14:paraId="6D5F1960" w14:textId="77777777" w:rsidR="00824DB7" w:rsidRPr="00824DB7" w:rsidRDefault="00824DB7" w:rsidP="00824DB7">
                  <w:pPr>
                    <w:pStyle w:val="p1"/>
                    <w:rPr>
                      <w:rFonts w:asciiTheme="majorHAnsi" w:hAnsiTheme="majorHAnsi"/>
                      <w:sz w:val="20"/>
                      <w:szCs w:val="20"/>
                    </w:rPr>
                  </w:pPr>
                </w:p>
                <w:p w14:paraId="7493869E" w14:textId="753DD939" w:rsidR="00A00E0B" w:rsidRPr="00824DB7" w:rsidRDefault="00824DB7" w:rsidP="00824DB7">
                  <w:pPr>
                    <w:rPr>
                      <w:rFonts w:asciiTheme="majorHAnsi" w:eastAsia="Times New Roman" w:hAnsiTheme="majorHAnsi" w:cs="Times New Roman"/>
                      <w:kern w:val="0"/>
                      <w:sz w:val="20"/>
                      <w:szCs w:val="20"/>
                      <w:lang w:val="fr-FR"/>
                    </w:rPr>
                  </w:pPr>
                  <w:r w:rsidRPr="00824DB7">
                    <w:rPr>
                      <w:rFonts w:asciiTheme="majorHAnsi" w:eastAsia="Times New Roman" w:hAnsiTheme="majorHAnsi" w:cs="Times New Roman"/>
                      <w:color w:val="424242"/>
                      <w:kern w:val="0"/>
                      <w:sz w:val="20"/>
                      <w:szCs w:val="20"/>
                      <w:shd w:val="clear" w:color="auto" w:fill="FFFFFF"/>
                      <w:lang w:val="fr-FR"/>
                    </w:rPr>
                    <w:t>La panse apporte un très bon ratio phosphore calcium, idéal pour le chien. Son pH global est plutôt acide, ce qui est meilleur pour la digestion. Elle contient aussi des acides gras essentiel</w:t>
                  </w:r>
                  <w:r w:rsidR="009343F3">
                    <w:rPr>
                      <w:rFonts w:asciiTheme="majorHAnsi" w:eastAsia="Times New Roman" w:hAnsiTheme="majorHAnsi" w:cs="Times New Roman"/>
                      <w:color w:val="424242"/>
                      <w:kern w:val="0"/>
                      <w:sz w:val="20"/>
                      <w:szCs w:val="20"/>
                      <w:shd w:val="clear" w:color="auto" w:fill="FFFFFF"/>
                      <w:lang w:val="fr-FR"/>
                    </w:rPr>
                    <w:t>s linoléiques</w:t>
                  </w:r>
                  <w:r w:rsidRPr="00824DB7">
                    <w:rPr>
                      <w:rFonts w:asciiTheme="majorHAnsi" w:eastAsia="Times New Roman" w:hAnsiTheme="majorHAnsi" w:cs="Times New Roman"/>
                      <w:color w:val="424242"/>
                      <w:kern w:val="0"/>
                      <w:sz w:val="20"/>
                      <w:szCs w:val="20"/>
                      <w:shd w:val="clear" w:color="auto" w:fill="FFFFFF"/>
                      <w:lang w:val="fr-FR"/>
                    </w:rPr>
                    <w:t>. Enfin de par son aspect caoutchouteux la panse aide également au détartrage.</w:t>
                  </w:r>
                </w:p>
                <w:p w14:paraId="5AA06198" w14:textId="77777777" w:rsidR="00A00E0B" w:rsidRPr="00824DB7" w:rsidRDefault="00A00E0B" w:rsidP="00A00E0B">
                  <w:pPr>
                    <w:spacing w:line="240" w:lineRule="auto"/>
                    <w:rPr>
                      <w:rFonts w:asciiTheme="majorHAnsi" w:hAnsiTheme="majorHAnsi"/>
                      <w:b/>
                      <w:bCs/>
                      <w:sz w:val="20"/>
                      <w:szCs w:val="20"/>
                      <w:lang w:val="fr-FR"/>
                    </w:rPr>
                  </w:pPr>
                  <w:r w:rsidRPr="00824DB7">
                    <w:rPr>
                      <w:rFonts w:asciiTheme="majorHAnsi" w:hAnsiTheme="majorHAnsi"/>
                      <w:b/>
                      <w:bCs/>
                      <w:sz w:val="20"/>
                      <w:szCs w:val="20"/>
                      <w:lang w:val="fr-FR"/>
                    </w:rPr>
                    <w:t>Stockage, décongélation et durabilité</w:t>
                  </w:r>
                </w:p>
                <w:p w14:paraId="55CCEA58" w14:textId="77777777" w:rsidR="00A00E0B" w:rsidRPr="00824DB7" w:rsidRDefault="00A00E0B" w:rsidP="00A00E0B">
                  <w:pPr>
                    <w:spacing w:line="240" w:lineRule="auto"/>
                    <w:rPr>
                      <w:rFonts w:asciiTheme="majorHAnsi" w:hAnsiTheme="majorHAnsi"/>
                      <w:sz w:val="20"/>
                      <w:szCs w:val="20"/>
                      <w:lang w:val="fr-FR"/>
                    </w:rPr>
                  </w:pPr>
                  <w:r w:rsidRPr="00824DB7">
                    <w:rPr>
                      <w:rFonts w:asciiTheme="majorHAnsi" w:hAnsiTheme="majorHAnsi"/>
                      <w:sz w:val="20"/>
                      <w:szCs w:val="20"/>
                      <w:lang w:val="fr-FR"/>
                    </w:rPr>
                    <w:t>Stocker à -18 C ou plus froid. Brillé avant l'alimentation. La durée de conservation après décongélation est de 24 heures.</w:t>
                  </w:r>
                </w:p>
                <w:p w14:paraId="314721EA" w14:textId="77777777" w:rsidR="00A00E0B" w:rsidRPr="00824DB7" w:rsidRDefault="00A00E0B" w:rsidP="00A00E0B">
                  <w:pPr>
                    <w:spacing w:line="240" w:lineRule="auto"/>
                    <w:rPr>
                      <w:rFonts w:asciiTheme="majorHAnsi" w:hAnsiTheme="majorHAnsi"/>
                      <w:b/>
                      <w:bCs/>
                      <w:sz w:val="20"/>
                      <w:szCs w:val="20"/>
                      <w:lang w:val="fr-FR"/>
                    </w:rPr>
                  </w:pPr>
                  <w:r w:rsidRPr="00824DB7">
                    <w:rPr>
                      <w:rFonts w:asciiTheme="majorHAnsi" w:hAnsiTheme="majorHAnsi"/>
                      <w:b/>
                      <w:bCs/>
                      <w:sz w:val="20"/>
                      <w:szCs w:val="20"/>
                      <w:lang w:val="fr-FR"/>
                    </w:rPr>
                    <w:t>Ration quotidienne</w:t>
                  </w:r>
                </w:p>
                <w:p w14:paraId="10ECCFB9" w14:textId="77777777" w:rsidR="00A00E0B" w:rsidRPr="00824DB7" w:rsidRDefault="00A00E0B" w:rsidP="00A00E0B">
                  <w:pPr>
                    <w:spacing w:line="240" w:lineRule="auto"/>
                    <w:rPr>
                      <w:rFonts w:asciiTheme="majorHAnsi" w:hAnsiTheme="majorHAnsi"/>
                      <w:sz w:val="20"/>
                      <w:szCs w:val="20"/>
                      <w:lang w:val="fr-FR"/>
                    </w:rPr>
                  </w:pPr>
                  <w:bookmarkStart w:id="1" w:name="_GoBack"/>
                  <w:bookmarkEnd w:id="1"/>
                  <w:r w:rsidRPr="00824DB7">
                    <w:rPr>
                      <w:rFonts w:asciiTheme="majorHAnsi" w:hAnsiTheme="majorHAnsi"/>
                      <w:sz w:val="20"/>
                      <w:szCs w:val="20"/>
                      <w:lang w:val="fr-FR"/>
                    </w:rPr>
                    <w:t xml:space="preserve">Le dosage est très individuel selon l’âge, l’activité, le métabolisme, etc. </w:t>
                  </w:r>
                </w:p>
                <w:p w14:paraId="67E9AB25" w14:textId="77777777" w:rsidR="00A00E0B" w:rsidRPr="00824DB7" w:rsidRDefault="00A00E0B" w:rsidP="00A00E0B">
                  <w:pPr>
                    <w:spacing w:line="240" w:lineRule="auto"/>
                    <w:rPr>
                      <w:rFonts w:asciiTheme="majorHAnsi" w:hAnsiTheme="majorHAnsi"/>
                      <w:b/>
                      <w:bCs/>
                      <w:sz w:val="20"/>
                      <w:szCs w:val="20"/>
                      <w:lang w:val="fr-FR"/>
                    </w:rPr>
                  </w:pPr>
                  <w:r w:rsidRPr="00824DB7">
                    <w:rPr>
                      <w:rFonts w:asciiTheme="majorHAnsi" w:hAnsiTheme="majorHAnsi"/>
                      <w:b/>
                      <w:bCs/>
                      <w:sz w:val="20"/>
                      <w:szCs w:val="20"/>
                      <w:lang w:val="fr-FR"/>
                    </w:rPr>
                    <w:t>Composition</w:t>
                  </w:r>
                </w:p>
                <w:p w14:paraId="0A579A76" w14:textId="255CD596" w:rsidR="00A00E0B" w:rsidRPr="00824DB7" w:rsidRDefault="00824DB7" w:rsidP="00A00E0B">
                  <w:pPr>
                    <w:spacing w:line="240" w:lineRule="auto"/>
                    <w:rPr>
                      <w:rFonts w:asciiTheme="majorHAnsi" w:hAnsiTheme="majorHAnsi"/>
                      <w:sz w:val="20"/>
                      <w:szCs w:val="20"/>
                      <w:lang w:val="fr-FR"/>
                    </w:rPr>
                  </w:pPr>
                  <w:r w:rsidRPr="00824DB7">
                    <w:rPr>
                      <w:rFonts w:asciiTheme="majorHAnsi" w:hAnsiTheme="majorHAnsi"/>
                      <w:sz w:val="20"/>
                      <w:szCs w:val="20"/>
                      <w:lang w:val="fr-FR"/>
                    </w:rPr>
                    <w:t>Sous-produits animaux (100% panse, muscles</w:t>
                  </w:r>
                  <w:r w:rsidR="00A00E0B" w:rsidRPr="00824DB7">
                    <w:rPr>
                      <w:rFonts w:asciiTheme="majorHAnsi" w:hAnsiTheme="majorHAnsi"/>
                      <w:sz w:val="20"/>
                      <w:szCs w:val="20"/>
                      <w:lang w:val="fr-FR"/>
                    </w:rPr>
                    <w:t xml:space="preserve"> et abats).</w:t>
                  </w:r>
                </w:p>
                <w:p w14:paraId="5DCD698C" w14:textId="77777777" w:rsidR="00A00E0B" w:rsidRPr="00824DB7" w:rsidRDefault="00A00E0B" w:rsidP="00A00E0B">
                  <w:pPr>
                    <w:spacing w:line="240" w:lineRule="auto"/>
                    <w:rPr>
                      <w:rFonts w:asciiTheme="majorHAnsi" w:hAnsiTheme="majorHAnsi"/>
                      <w:b/>
                      <w:bCs/>
                      <w:sz w:val="20"/>
                      <w:szCs w:val="20"/>
                      <w:lang w:val="fr-FR"/>
                    </w:rPr>
                  </w:pPr>
                  <w:r w:rsidRPr="00824DB7">
                    <w:rPr>
                      <w:rFonts w:asciiTheme="majorHAnsi" w:hAnsiTheme="majorHAnsi"/>
                      <w:b/>
                      <w:bCs/>
                      <w:sz w:val="20"/>
                      <w:szCs w:val="20"/>
                      <w:lang w:val="fr-FR"/>
                    </w:rPr>
                    <w:t>Composants analytiques</w:t>
                  </w:r>
                </w:p>
                <w:p w14:paraId="2C57010B" w14:textId="73880E51" w:rsidR="00A00E0B" w:rsidRPr="00824DB7" w:rsidRDefault="00A00E0B" w:rsidP="00A00E0B">
                  <w:pPr>
                    <w:spacing w:line="240" w:lineRule="auto"/>
                    <w:rPr>
                      <w:rFonts w:asciiTheme="majorHAnsi" w:hAnsiTheme="majorHAnsi"/>
                      <w:sz w:val="20"/>
                      <w:szCs w:val="20"/>
                      <w:lang w:val="fr-FR"/>
                    </w:rPr>
                  </w:pPr>
                  <w:r w:rsidRPr="00824DB7">
                    <w:rPr>
                      <w:rFonts w:asciiTheme="majorHAnsi" w:hAnsiTheme="majorHAnsi"/>
                      <w:sz w:val="20"/>
                      <w:szCs w:val="20"/>
                      <w:lang w:val="fr-FR"/>
                    </w:rPr>
                    <w:t>Protéines</w:t>
                  </w:r>
                  <w:r w:rsidR="00824DB7" w:rsidRPr="00824DB7">
                    <w:rPr>
                      <w:rFonts w:asciiTheme="majorHAnsi" w:hAnsiTheme="majorHAnsi"/>
                      <w:sz w:val="20"/>
                      <w:szCs w:val="20"/>
                      <w:lang w:val="fr-FR"/>
                    </w:rPr>
                    <w:t xml:space="preserve"> brutes 13%, matières grasses 11</w:t>
                  </w:r>
                  <w:r w:rsidRPr="00824DB7">
                    <w:rPr>
                      <w:rFonts w:asciiTheme="majorHAnsi" w:hAnsiTheme="majorHAnsi"/>
                      <w:sz w:val="20"/>
                      <w:szCs w:val="20"/>
                      <w:lang w:val="fr-FR"/>
                    </w:rPr>
                    <w:t>%, fromage brut 1%, eau 70%.</w:t>
                  </w:r>
                </w:p>
                <w:p w14:paraId="20CFCD07" w14:textId="77777777" w:rsidR="00A00E0B" w:rsidRPr="00824DB7" w:rsidRDefault="00A00E0B" w:rsidP="00A00E0B">
                  <w:pPr>
                    <w:spacing w:line="240" w:lineRule="auto"/>
                    <w:rPr>
                      <w:rFonts w:asciiTheme="majorHAnsi" w:hAnsiTheme="majorHAnsi"/>
                      <w:sz w:val="20"/>
                      <w:szCs w:val="20"/>
                      <w:lang w:val="fr-FR"/>
                    </w:rPr>
                  </w:pPr>
                </w:p>
                <w:p w14:paraId="6D527A8B" w14:textId="77777777" w:rsidR="00A00E0B" w:rsidRPr="00A00E0B" w:rsidRDefault="00A00E0B">
                  <w:pPr>
                    <w:rPr>
                      <w:lang w:val="fr-FR"/>
                    </w:rPr>
                  </w:pPr>
                </w:p>
              </w:txbxContent>
            </v:textbox>
            <w10:wrap type="tight"/>
          </v:shape>
        </w:pict>
      </w:r>
    </w:p>
    <w:sectPr w:rsidR="00B81990" w:rsidRPr="00A00E0B" w:rsidSect="000D1471">
      <w:type w:val="continuous"/>
      <w:pgSz w:w="11906" w:h="16839"/>
      <w:pgMar w:top="0" w:right="0" w:bottom="0" w:left="0" w:header="0" w:footer="0"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73C69E7" w14:textId="77777777" w:rsidR="00984ABB" w:rsidRDefault="00984ABB">
      <w:pPr>
        <w:spacing w:after="0" w:line="240" w:lineRule="auto"/>
      </w:pPr>
      <w:r>
        <w:separator/>
      </w:r>
    </w:p>
  </w:endnote>
  <w:endnote w:type="continuationSeparator" w:id="0">
    <w:p w14:paraId="1C55078B" w14:textId="77777777" w:rsidR="00984ABB" w:rsidRDefault="0098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39EFFE9" w14:textId="77777777" w:rsidR="00984ABB" w:rsidRDefault="00984ABB">
      <w:pPr>
        <w:spacing w:after="0" w:line="240" w:lineRule="auto"/>
      </w:pPr>
      <w:r>
        <w:separator/>
      </w:r>
    </w:p>
  </w:footnote>
  <w:footnote w:type="continuationSeparator" w:id="0">
    <w:p w14:paraId="3C632076" w14:textId="77777777" w:rsidR="00984ABB" w:rsidRDefault="00984A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
  <w:rsids>
    <w:rsidRoot w:val="00325E2F"/>
    <w:rsid w:val="002B209E"/>
    <w:rsid w:val="00325E2F"/>
    <w:rsid w:val="003A3B46"/>
    <w:rsid w:val="007F1C1F"/>
    <w:rsid w:val="00824DB7"/>
    <w:rsid w:val="009343F3"/>
    <w:rsid w:val="00984ABB"/>
    <w:rsid w:val="00A00E0B"/>
    <w:rsid w:val="00B81990"/>
    <w:rsid w:val="00DD0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3FB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Pr>
      <w:color w:val="0000FF" w:themeColor="hyperlink"/>
      <w:u w:val="single"/>
    </w:rPr>
  </w:style>
  <w:style w:type="paragraph" w:customStyle="1" w:styleId="p1">
    <w:name w:val="p1"/>
    <w:basedOn w:val="Normal"/>
    <w:rsid w:val="00A00E0B"/>
    <w:pPr>
      <w:widowControl/>
      <w:spacing w:after="0" w:line="240" w:lineRule="auto"/>
    </w:pPr>
    <w:rPr>
      <w:rFonts w:ascii="Helvetica" w:hAnsi="Helvetica" w:cs="Times New Roman"/>
      <w:kern w:val="0"/>
      <w:sz w:val="15"/>
      <w:szCs w:val="15"/>
      <w:lang w:val="fr-FR"/>
    </w:rPr>
  </w:style>
  <w:style w:type="character" w:customStyle="1" w:styleId="apple-converted-space">
    <w:name w:val="apple-converted-space"/>
    <w:basedOn w:val="Policepardfaut"/>
    <w:rsid w:val="00824DB7"/>
  </w:style>
  <w:style w:type="character" w:styleId="Emphase">
    <w:name w:val="Emphasis"/>
    <w:basedOn w:val="Policepardfaut"/>
    <w:uiPriority w:val="20"/>
    <w:qFormat/>
    <w:rsid w:val="00824D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876281">
      <w:bodyDiv w:val="1"/>
      <w:marLeft w:val="0"/>
      <w:marRight w:val="0"/>
      <w:marTop w:val="0"/>
      <w:marBottom w:val="0"/>
      <w:divBdr>
        <w:top w:val="none" w:sz="0" w:space="0" w:color="auto"/>
        <w:left w:val="none" w:sz="0" w:space="0" w:color="auto"/>
        <w:bottom w:val="none" w:sz="0" w:space="0" w:color="auto"/>
        <w:right w:val="none" w:sz="0" w:space="0" w:color="auto"/>
      </w:divBdr>
    </w:div>
    <w:div w:id="1170414641">
      <w:bodyDiv w:val="1"/>
      <w:marLeft w:val="0"/>
      <w:marRight w:val="0"/>
      <w:marTop w:val="0"/>
      <w:marBottom w:val="0"/>
      <w:divBdr>
        <w:top w:val="none" w:sz="0" w:space="0" w:color="auto"/>
        <w:left w:val="none" w:sz="0" w:space="0" w:color="auto"/>
        <w:bottom w:val="none" w:sz="0" w:space="0" w:color="auto"/>
        <w:right w:val="none" w:sz="0" w:space="0" w:color="auto"/>
      </w:divBdr>
    </w:div>
    <w:div w:id="14988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erly.fr" TargetMode="External"/><Relationship Id="rId12" Type="http://schemas.openxmlformats.org/officeDocument/2006/relationships/image" Target="media/image5.jpeg"/><Relationship Id="rId13" Type="http://schemas.openxmlformats.org/officeDocument/2006/relationships/hyperlink" Target="http://www.derly.fr"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340578-4187-F943-B219-D8E87138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Words>
  <Characters>16</Characters>
  <Application>Microsoft Macintosh Word</Application>
  <DocSecurity>0</DocSecurity>
  <Lines>1</Lines>
  <Paragraphs>1</Paragraphs>
  <ScaleCrop>false</ScaleCrop>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Derly</dc:creator>
  <cp:keywords/>
  <dc:description/>
  <cp:lastModifiedBy>Paul Derly</cp:lastModifiedBy>
  <cp:revision>6</cp:revision>
  <cp:lastPrinted>2017-09-19T17:14:00Z</cp:lastPrinted>
  <dcterms:created xsi:type="dcterms:W3CDTF">2017-09-18T15:11:00Z</dcterms:created>
  <dcterms:modified xsi:type="dcterms:W3CDTF">2017-09-19T17:16:00Z</dcterms:modified>
</cp:coreProperties>
</file>